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2" w:rsidRDefault="00173074">
      <w:pPr>
        <w:spacing w:after="12" w:line="268" w:lineRule="auto"/>
        <w:ind w:left="7" w:right="-30" w:hanging="10"/>
        <w:jc w:val="center"/>
      </w:pPr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Совета </w:t>
      </w:r>
      <w:r w:rsidR="00BE7CB4">
        <w:t xml:space="preserve">сельского поселения Майский  сельсовет </w:t>
      </w:r>
      <w:bookmarkStart w:id="0" w:name="_GoBack"/>
      <w:bookmarkEnd w:id="0"/>
      <w:r>
        <w:t xml:space="preserve">муниципального района Иглинский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</w:p>
    <w:p w:rsidR="00175582" w:rsidRDefault="00173074">
      <w:pPr>
        <w:pStyle w:val="1"/>
      </w:pPr>
      <w:r>
        <w:t>за   период  с 1 января 2022 года  по 31 декабря 2022 года</w:t>
      </w:r>
      <w:r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</w:t>
      </w:r>
      <w:r w:rsidR="001332C2">
        <w:t xml:space="preserve"> и несовершеннолетних детей – 0</w:t>
      </w:r>
      <w:r>
        <w:t xml:space="preserve"> депутатов; </w:t>
      </w:r>
    </w:p>
    <w:p w:rsidR="00175582" w:rsidRDefault="00173074">
      <w:pPr>
        <w:numPr>
          <w:ilvl w:val="0"/>
          <w:numId w:val="1"/>
        </w:numPr>
        <w:ind w:hanging="360"/>
      </w:pPr>
      <w:r>
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т 3 декабря 2012 года № 230ФЗ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</w:t>
      </w:r>
      <w:r w:rsidR="001332C2">
        <w:t xml:space="preserve">ности, и иных лиц их доходам –5 </w:t>
      </w:r>
      <w:r>
        <w:t xml:space="preserve">депутатов.  </w:t>
      </w:r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2"/>
    <w:rsid w:val="001332C2"/>
    <w:rsid w:val="00173074"/>
    <w:rsid w:val="00175582"/>
    <w:rsid w:val="00B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6</cp:revision>
  <dcterms:created xsi:type="dcterms:W3CDTF">2023-05-10T10:57:00Z</dcterms:created>
  <dcterms:modified xsi:type="dcterms:W3CDTF">2023-05-12T09:20:00Z</dcterms:modified>
</cp:coreProperties>
</file>