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6F" w:rsidRDefault="00CA736F" w:rsidP="00CA736F">
      <w:pPr>
        <w:rPr>
          <w:b/>
          <w:sz w:val="28"/>
        </w:rPr>
      </w:pPr>
      <w:r>
        <w:rPr>
          <w:b/>
          <w:sz w:val="28"/>
          <w:lang w:val="ba-RU"/>
        </w:rPr>
        <w:t>Ҡ</w:t>
      </w:r>
      <w:r>
        <w:rPr>
          <w:b/>
          <w:sz w:val="28"/>
        </w:rPr>
        <w:t xml:space="preserve">АРАР                                                                                 РЕШЕНИЕ  </w:t>
      </w:r>
    </w:p>
    <w:p w:rsidR="00CA736F" w:rsidRDefault="00CA736F" w:rsidP="00CA736F">
      <w:pPr>
        <w:pStyle w:val="a3"/>
        <w:rPr>
          <w:b/>
        </w:rPr>
      </w:pPr>
      <w:r>
        <w:rPr>
          <w:b/>
        </w:rPr>
        <w:t>«20» октябрь  2023 й.                           № 27                     «20» октября  2023 г.</w:t>
      </w:r>
    </w:p>
    <w:p w:rsidR="00CA736F" w:rsidRDefault="00CA736F" w:rsidP="00CA736F">
      <w:pPr>
        <w:rPr>
          <w:rFonts w:eastAsia="Calibri"/>
          <w:sz w:val="28"/>
          <w:szCs w:val="28"/>
          <w:lang w:eastAsia="en-US"/>
        </w:rPr>
      </w:pPr>
    </w:p>
    <w:p w:rsidR="00CA736F" w:rsidRPr="00DC681B" w:rsidRDefault="00CA736F" w:rsidP="00CA736F">
      <w:pPr>
        <w:rPr>
          <w:rFonts w:eastAsia="Calibri"/>
          <w:sz w:val="28"/>
          <w:szCs w:val="28"/>
          <w:lang w:eastAsia="en-US"/>
        </w:rPr>
      </w:pPr>
    </w:p>
    <w:p w:rsidR="00CA736F" w:rsidRDefault="00CA736F" w:rsidP="00CA73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C681B">
        <w:rPr>
          <w:rFonts w:eastAsia="Calibri"/>
          <w:b/>
          <w:sz w:val="28"/>
          <w:szCs w:val="28"/>
          <w:lang w:eastAsia="en-US"/>
        </w:rPr>
        <w:t>О проведении на территории сельского поселения Майский сельсовет муниципального района Иглинский район Республики Башкортостан сходов граждан по вопросу выдвижения кандидатуры старосты сельского населенного пункта</w:t>
      </w:r>
    </w:p>
    <w:p w:rsidR="00CA736F" w:rsidRPr="00DC681B" w:rsidRDefault="00CA736F" w:rsidP="00CA73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A736F" w:rsidRPr="00DC681B" w:rsidRDefault="00CA736F" w:rsidP="00CA73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681B">
        <w:rPr>
          <w:rFonts w:eastAsia="Calibri"/>
          <w:sz w:val="28"/>
          <w:szCs w:val="28"/>
          <w:lang w:eastAsia="en-US"/>
        </w:rPr>
        <w:t xml:space="preserve">В соответствии со ст. 25.1 Федерального закона от 06.10.2003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DC681B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п. 3 ст. 8.1. Устава сельского поселения Майский сельсовет муниципального района Иглинский район Республики Башкортостан Совет сельского поселения Майский сельсовет муниципального района Иглинский район Республики Башкортостан решил:</w:t>
      </w:r>
    </w:p>
    <w:p w:rsidR="00CA736F" w:rsidRPr="00DC681B" w:rsidRDefault="00CA736F" w:rsidP="00CA736F">
      <w:pPr>
        <w:jc w:val="both"/>
        <w:rPr>
          <w:rFonts w:eastAsia="Calibri"/>
          <w:sz w:val="28"/>
          <w:szCs w:val="28"/>
          <w:lang w:eastAsia="en-US"/>
        </w:rPr>
      </w:pPr>
    </w:p>
    <w:p w:rsidR="00CA736F" w:rsidRPr="00DC681B" w:rsidRDefault="00CA736F" w:rsidP="00CA736F">
      <w:pPr>
        <w:jc w:val="both"/>
        <w:rPr>
          <w:rFonts w:eastAsia="Calibri"/>
          <w:sz w:val="28"/>
          <w:szCs w:val="28"/>
          <w:lang w:eastAsia="en-US"/>
        </w:rPr>
      </w:pPr>
      <w:r w:rsidRPr="00DC681B">
        <w:rPr>
          <w:rFonts w:eastAsia="Calibri"/>
          <w:sz w:val="28"/>
          <w:szCs w:val="28"/>
          <w:lang w:eastAsia="en-US"/>
        </w:rPr>
        <w:t>1.Провести с «</w:t>
      </w:r>
      <w:r>
        <w:rPr>
          <w:rFonts w:eastAsia="Calibri"/>
          <w:sz w:val="28"/>
          <w:szCs w:val="28"/>
          <w:lang w:eastAsia="en-US"/>
        </w:rPr>
        <w:t>24» октября  2023 г. по «28» октября 2023</w:t>
      </w:r>
      <w:r w:rsidRPr="00DC681B">
        <w:rPr>
          <w:rFonts w:eastAsia="Calibri"/>
          <w:sz w:val="28"/>
          <w:szCs w:val="28"/>
          <w:lang w:eastAsia="en-US"/>
        </w:rPr>
        <w:t xml:space="preserve"> г. на территории сельского поселения Майский сельсовет муниципального района Иглинский район Республики Башкортостан сходы граждан по вопросу выдвижения кандидатуры старосты сельского населенного пункта согласно прилагаемому графику.</w:t>
      </w:r>
    </w:p>
    <w:p w:rsidR="00CA736F" w:rsidRPr="00DC681B" w:rsidRDefault="00CA736F" w:rsidP="00CA736F">
      <w:pPr>
        <w:jc w:val="both"/>
        <w:rPr>
          <w:rFonts w:eastAsia="Calibri"/>
          <w:sz w:val="28"/>
          <w:szCs w:val="28"/>
          <w:lang w:eastAsia="en-US"/>
        </w:rPr>
      </w:pPr>
      <w:r w:rsidRPr="00DC681B">
        <w:rPr>
          <w:rFonts w:eastAsia="Calibri"/>
          <w:sz w:val="28"/>
          <w:szCs w:val="28"/>
          <w:lang w:eastAsia="en-US"/>
        </w:rPr>
        <w:t xml:space="preserve">2.Назначить управляющего делами сельского  поселения Майский сельсовет </w:t>
      </w:r>
      <w:proofErr w:type="gramStart"/>
      <w:r w:rsidRPr="00DC681B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DC681B">
        <w:rPr>
          <w:rFonts w:eastAsia="Calibri"/>
          <w:sz w:val="28"/>
          <w:szCs w:val="28"/>
          <w:lang w:eastAsia="en-US"/>
        </w:rPr>
        <w:t xml:space="preserve"> за подготовку и проведение сходов граждан на территории сельского поселения Майский  сельсовет муниципального района Иглинский район Республики Башкортостан.</w:t>
      </w:r>
    </w:p>
    <w:p w:rsidR="00CA736F" w:rsidRPr="00DC681B" w:rsidRDefault="00CA736F" w:rsidP="00CA736F">
      <w:pPr>
        <w:jc w:val="both"/>
        <w:rPr>
          <w:rFonts w:eastAsia="Calibri"/>
          <w:sz w:val="28"/>
          <w:szCs w:val="28"/>
          <w:lang w:eastAsia="en-US"/>
        </w:rPr>
      </w:pPr>
      <w:r w:rsidRPr="00DC681B">
        <w:rPr>
          <w:rFonts w:eastAsia="Calibri"/>
          <w:sz w:val="28"/>
          <w:szCs w:val="28"/>
          <w:lang w:eastAsia="en-US"/>
        </w:rPr>
        <w:t xml:space="preserve">3.Обнародовать настоящее решение на официальном сайте органов местного самоуправления сельского поселения Майский  сельсовет муниципального района Иглинский район Республики Башкортостан и на информационном стенде в здании Администрации сельского поселения по адресу: Республика Башкортостан, Иглинский  район, </w:t>
      </w:r>
      <w:proofErr w:type="gramStart"/>
      <w:r w:rsidRPr="00DC681B">
        <w:rPr>
          <w:rFonts w:eastAsia="Calibri"/>
          <w:sz w:val="28"/>
          <w:szCs w:val="28"/>
          <w:lang w:eastAsia="en-US"/>
        </w:rPr>
        <w:t>с</w:t>
      </w:r>
      <w:proofErr w:type="gramEnd"/>
      <w:r w:rsidRPr="00DC681B">
        <w:rPr>
          <w:rFonts w:eastAsia="Calibri"/>
          <w:sz w:val="28"/>
          <w:szCs w:val="28"/>
          <w:lang w:eastAsia="en-US"/>
        </w:rPr>
        <w:t>. Майский, ул. Центральная, д.20.</w:t>
      </w:r>
    </w:p>
    <w:p w:rsidR="00CA736F" w:rsidRPr="0048207C" w:rsidRDefault="00CA736F" w:rsidP="00CA736F">
      <w:pPr>
        <w:rPr>
          <w:sz w:val="28"/>
          <w:szCs w:val="28"/>
        </w:rPr>
      </w:pPr>
      <w:r w:rsidRPr="0048207C">
        <w:rPr>
          <w:sz w:val="28"/>
          <w:szCs w:val="28"/>
        </w:rPr>
        <w:t>3. Контроль  за исполнением настоящего решения возложить на Постоянную комиссию Совета по бюджету, налогам, вопросам собственности  и социальн</w:t>
      </w:r>
      <w:proofErr w:type="gramStart"/>
      <w:r w:rsidRPr="0048207C">
        <w:rPr>
          <w:sz w:val="28"/>
          <w:szCs w:val="28"/>
        </w:rPr>
        <w:t>о-</w:t>
      </w:r>
      <w:proofErr w:type="gramEnd"/>
      <w:r w:rsidRPr="0048207C">
        <w:rPr>
          <w:sz w:val="28"/>
          <w:szCs w:val="28"/>
        </w:rPr>
        <w:t xml:space="preserve"> гуманитарным вопросам (председатель Новикова Н.П.).</w:t>
      </w:r>
    </w:p>
    <w:p w:rsidR="00CA736F" w:rsidRDefault="00CA736F" w:rsidP="00CA736F">
      <w:pPr>
        <w:keepNext/>
        <w:outlineLvl w:val="2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</w:pPr>
    </w:p>
    <w:p w:rsidR="00CA736F" w:rsidRPr="00D205C7" w:rsidRDefault="00CA736F" w:rsidP="00CA736F">
      <w:pPr>
        <w:keepNext/>
        <w:outlineLvl w:val="2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/>
        </w:rPr>
      </w:pPr>
    </w:p>
    <w:p w:rsidR="00CA736F" w:rsidRDefault="00CA736F" w:rsidP="00CA736F">
      <w:pPr>
        <w:pStyle w:val="a3"/>
        <w:ind w:firstLine="720"/>
        <w:jc w:val="center"/>
        <w:rPr>
          <w:b/>
        </w:rPr>
      </w:pPr>
    </w:p>
    <w:p w:rsidR="00CA736F" w:rsidRPr="0049718B" w:rsidRDefault="00CA736F" w:rsidP="00CA736F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</w:rPr>
        <w:t xml:space="preserve">Глава сельского поселения </w:t>
      </w:r>
    </w:p>
    <w:p w:rsidR="00CA736F" w:rsidRPr="0049718B" w:rsidRDefault="00CA736F" w:rsidP="00CA736F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  <w:szCs w:val="28"/>
        </w:rPr>
        <w:t xml:space="preserve">Майский </w:t>
      </w:r>
      <w:r w:rsidRPr="0049718B">
        <w:rPr>
          <w:rFonts w:eastAsia="Calibri"/>
          <w:color w:val="000000"/>
          <w:sz w:val="28"/>
        </w:rPr>
        <w:t>сельсовет</w:t>
      </w:r>
    </w:p>
    <w:p w:rsidR="00CA736F" w:rsidRPr="0049718B" w:rsidRDefault="00CA736F" w:rsidP="00CA736F">
      <w:pPr>
        <w:keepNext/>
        <w:outlineLvl w:val="2"/>
        <w:rPr>
          <w:rFonts w:eastAsia="Calibri"/>
          <w:color w:val="000000"/>
          <w:sz w:val="28"/>
        </w:rPr>
      </w:pPr>
      <w:r w:rsidRPr="0049718B">
        <w:rPr>
          <w:rFonts w:eastAsia="Calibri"/>
          <w:color w:val="000000"/>
          <w:sz w:val="28"/>
        </w:rPr>
        <w:t xml:space="preserve">муниципального района Иглинский район </w:t>
      </w:r>
    </w:p>
    <w:p w:rsidR="00CA736F" w:rsidRPr="00DC681B" w:rsidRDefault="00CA736F" w:rsidP="00CA736F">
      <w:pPr>
        <w:rPr>
          <w:rFonts w:eastAsia="Calibri"/>
          <w:sz w:val="28"/>
          <w:szCs w:val="28"/>
          <w:lang w:eastAsia="en-US"/>
        </w:rPr>
      </w:pPr>
      <w:r w:rsidRPr="0049718B">
        <w:rPr>
          <w:rFonts w:eastAsia="Calibri"/>
          <w:color w:val="000000"/>
          <w:sz w:val="28"/>
        </w:rPr>
        <w:t>Республики Башкортостан</w:t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 w:rsidRPr="0049718B">
        <w:rPr>
          <w:rFonts w:eastAsia="Calibri"/>
          <w:color w:val="000000"/>
          <w:sz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          </w:t>
      </w:r>
      <w:proofErr w:type="spellStart"/>
      <w:r>
        <w:rPr>
          <w:rFonts w:eastAsia="Calibri"/>
          <w:color w:val="000000"/>
          <w:sz w:val="28"/>
          <w:szCs w:val="28"/>
        </w:rPr>
        <w:t>А.Ф.Гайфуллин</w:t>
      </w:r>
      <w:proofErr w:type="spellEnd"/>
    </w:p>
    <w:p w:rsidR="00CA736F" w:rsidRPr="00DC681B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</w:p>
    <w:p w:rsidR="00CA736F" w:rsidRPr="00DC681B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DC681B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CA736F" w:rsidRPr="00DC681B" w:rsidRDefault="00CA736F" w:rsidP="00CA736F">
      <w:pPr>
        <w:ind w:left="5670"/>
        <w:rPr>
          <w:rFonts w:eastAsia="Calibri"/>
          <w:sz w:val="24"/>
          <w:szCs w:val="24"/>
          <w:lang w:eastAsia="en-US"/>
        </w:rPr>
      </w:pPr>
      <w:r w:rsidRPr="00DC681B">
        <w:rPr>
          <w:rFonts w:eastAsia="Calibri"/>
          <w:sz w:val="24"/>
          <w:szCs w:val="24"/>
          <w:lang w:eastAsia="en-US"/>
        </w:rPr>
        <w:t>к решению Совета сельского поселения Майский сельсовет муниципального района Иглинский район Республи</w:t>
      </w:r>
      <w:r>
        <w:rPr>
          <w:rFonts w:eastAsia="Calibri"/>
          <w:sz w:val="24"/>
          <w:szCs w:val="24"/>
          <w:lang w:eastAsia="en-US"/>
        </w:rPr>
        <w:t>ки  Башкортостан от «20» октября  2023  г. № 27</w:t>
      </w:r>
    </w:p>
    <w:p w:rsidR="00CA736F" w:rsidRPr="00DC681B" w:rsidRDefault="00CA736F" w:rsidP="00CA736F">
      <w:pPr>
        <w:jc w:val="both"/>
        <w:rPr>
          <w:rFonts w:eastAsia="Calibri"/>
          <w:sz w:val="28"/>
          <w:szCs w:val="28"/>
          <w:lang w:eastAsia="en-US"/>
        </w:rPr>
      </w:pPr>
    </w:p>
    <w:p w:rsidR="00CA736F" w:rsidRPr="00DC681B" w:rsidRDefault="00CA736F" w:rsidP="00CA736F">
      <w:pPr>
        <w:jc w:val="center"/>
        <w:rPr>
          <w:rFonts w:eastAsia="Calibri"/>
          <w:sz w:val="28"/>
          <w:szCs w:val="28"/>
          <w:lang w:eastAsia="en-US"/>
        </w:rPr>
      </w:pPr>
    </w:p>
    <w:p w:rsidR="00CA736F" w:rsidRPr="00DC681B" w:rsidRDefault="00CA736F" w:rsidP="00CA736F">
      <w:pPr>
        <w:jc w:val="center"/>
        <w:rPr>
          <w:rFonts w:eastAsia="Calibri"/>
          <w:sz w:val="28"/>
          <w:szCs w:val="28"/>
          <w:lang w:eastAsia="en-US"/>
        </w:rPr>
      </w:pPr>
      <w:r w:rsidRPr="00DC681B">
        <w:rPr>
          <w:rFonts w:eastAsia="Calibri"/>
          <w:sz w:val="28"/>
          <w:szCs w:val="28"/>
          <w:lang w:eastAsia="en-US"/>
        </w:rPr>
        <w:t>График проведения на территории сельского поселения Майский сельсовет муниципального района Иглинский район Республики Башкортостан сходов граждан по вопросу выдвижения кандидатуры старосты сельского населенного пункта</w:t>
      </w:r>
    </w:p>
    <w:p w:rsidR="00CA736F" w:rsidRPr="00DC681B" w:rsidRDefault="00CA736F" w:rsidP="00CA736F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7"/>
        <w:gridCol w:w="1842"/>
        <w:gridCol w:w="1843"/>
        <w:gridCol w:w="2977"/>
      </w:tblGrid>
      <w:tr w:rsidR="00CA736F" w:rsidRPr="004D27DE" w:rsidTr="00404040">
        <w:tc>
          <w:tcPr>
            <w:tcW w:w="850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1842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97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b/>
                <w:sz w:val="28"/>
                <w:szCs w:val="28"/>
                <w:lang w:eastAsia="en-US"/>
              </w:rPr>
              <w:t>Место</w:t>
            </w:r>
          </w:p>
        </w:tc>
      </w:tr>
      <w:tr w:rsidR="00CA736F" w:rsidRPr="004D27DE" w:rsidTr="00404040">
        <w:tc>
          <w:tcPr>
            <w:tcW w:w="850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sz w:val="28"/>
                <w:szCs w:val="28"/>
                <w:lang w:eastAsia="en-US"/>
              </w:rPr>
              <w:t xml:space="preserve">д. </w:t>
            </w:r>
            <w:r w:rsidRPr="004D27DE">
              <w:rPr>
                <w:rFonts w:eastAsia="Calibri"/>
                <w:sz w:val="28"/>
                <w:szCs w:val="28"/>
                <w:lang w:eastAsia="en-US"/>
              </w:rPr>
              <w:t>Новоуфимск</w:t>
            </w:r>
          </w:p>
        </w:tc>
        <w:tc>
          <w:tcPr>
            <w:tcW w:w="1842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24.10.2023</w:t>
            </w:r>
          </w:p>
        </w:tc>
        <w:tc>
          <w:tcPr>
            <w:tcW w:w="1843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4D27DE">
              <w:rPr>
                <w:rFonts w:eastAsia="Calibri"/>
                <w:sz w:val="28"/>
                <w:szCs w:val="28"/>
                <w:lang w:eastAsia="en-US"/>
              </w:rPr>
              <w:t>Берёзовая</w:t>
            </w:r>
            <w:proofErr w:type="gramEnd"/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около </w:t>
            </w:r>
            <w:r w:rsidRPr="00DC681B">
              <w:rPr>
                <w:rFonts w:eastAsia="Calibri"/>
                <w:sz w:val="28"/>
                <w:szCs w:val="28"/>
                <w:lang w:eastAsia="en-US"/>
              </w:rPr>
              <w:t>дома</w:t>
            </w: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 № 4</w:t>
            </w:r>
          </w:p>
        </w:tc>
      </w:tr>
      <w:tr w:rsidR="00CA736F" w:rsidRPr="004D27DE" w:rsidTr="00404040">
        <w:tc>
          <w:tcPr>
            <w:tcW w:w="850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д. Амирово</w:t>
            </w:r>
          </w:p>
        </w:tc>
        <w:tc>
          <w:tcPr>
            <w:tcW w:w="1842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27.10.2023</w:t>
            </w:r>
          </w:p>
        </w:tc>
        <w:tc>
          <w:tcPr>
            <w:tcW w:w="1843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4D27DE">
              <w:rPr>
                <w:rFonts w:eastAsia="Calibri"/>
                <w:sz w:val="28"/>
                <w:szCs w:val="28"/>
                <w:lang w:eastAsia="en-US"/>
              </w:rPr>
              <w:t>Молодёжная</w:t>
            </w:r>
            <w:proofErr w:type="gramEnd"/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около </w:t>
            </w:r>
            <w:r w:rsidRPr="00DC681B">
              <w:rPr>
                <w:rFonts w:eastAsia="Calibri"/>
                <w:sz w:val="28"/>
                <w:szCs w:val="28"/>
                <w:lang w:eastAsia="en-US"/>
              </w:rPr>
              <w:t>дома</w:t>
            </w: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 № 25</w:t>
            </w:r>
          </w:p>
        </w:tc>
      </w:tr>
      <w:tr w:rsidR="00CA736F" w:rsidRPr="004D27DE" w:rsidTr="00404040">
        <w:tc>
          <w:tcPr>
            <w:tcW w:w="850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д. Подольский</w:t>
            </w:r>
          </w:p>
        </w:tc>
        <w:tc>
          <w:tcPr>
            <w:tcW w:w="1842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27.10.2023</w:t>
            </w:r>
          </w:p>
        </w:tc>
        <w:tc>
          <w:tcPr>
            <w:tcW w:w="1843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Pr="00DC681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97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4D27DE">
              <w:rPr>
                <w:rFonts w:eastAsia="Calibri"/>
                <w:sz w:val="28"/>
                <w:szCs w:val="28"/>
                <w:lang w:eastAsia="en-US"/>
              </w:rPr>
              <w:t>Сельская</w:t>
            </w:r>
            <w:proofErr w:type="gramEnd"/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около </w:t>
            </w:r>
            <w:r w:rsidRPr="00DC681B">
              <w:rPr>
                <w:rFonts w:eastAsia="Calibri"/>
                <w:sz w:val="28"/>
                <w:szCs w:val="28"/>
                <w:lang w:eastAsia="en-US"/>
              </w:rPr>
              <w:t>дома</w:t>
            </w:r>
            <w:r w:rsidRPr="004D27DE">
              <w:rPr>
                <w:rFonts w:eastAsia="Calibri"/>
                <w:sz w:val="28"/>
                <w:szCs w:val="28"/>
                <w:lang w:eastAsia="en-US"/>
              </w:rPr>
              <w:t xml:space="preserve">  № 16</w:t>
            </w:r>
          </w:p>
        </w:tc>
      </w:tr>
      <w:tr w:rsidR="00CA736F" w:rsidRPr="004D27DE" w:rsidTr="00404040">
        <w:trPr>
          <w:trHeight w:val="66"/>
        </w:trPr>
        <w:tc>
          <w:tcPr>
            <w:tcW w:w="850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sz w:val="28"/>
                <w:szCs w:val="28"/>
                <w:lang w:eastAsia="en-US"/>
              </w:rPr>
              <w:t>д. Расмикеево</w:t>
            </w:r>
          </w:p>
        </w:tc>
        <w:tc>
          <w:tcPr>
            <w:tcW w:w="1842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28.10.2023</w:t>
            </w:r>
          </w:p>
        </w:tc>
        <w:tc>
          <w:tcPr>
            <w:tcW w:w="1843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7DE">
              <w:rPr>
                <w:rFonts w:eastAsia="Calibri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CA736F" w:rsidRPr="00DC681B" w:rsidRDefault="00CA736F" w:rsidP="004040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681B">
              <w:rPr>
                <w:rFonts w:eastAsia="Calibri"/>
                <w:sz w:val="28"/>
                <w:szCs w:val="28"/>
                <w:lang w:eastAsia="en-US"/>
              </w:rPr>
              <w:t>Сельский  клуб</w:t>
            </w:r>
          </w:p>
        </w:tc>
      </w:tr>
    </w:tbl>
    <w:p w:rsidR="00CA736F" w:rsidRPr="00DC681B" w:rsidRDefault="00CA736F" w:rsidP="00CA736F">
      <w:pPr>
        <w:jc w:val="center"/>
        <w:rPr>
          <w:rFonts w:eastAsia="Calibri"/>
          <w:sz w:val="28"/>
          <w:szCs w:val="28"/>
          <w:lang w:eastAsia="en-US"/>
        </w:rPr>
      </w:pPr>
    </w:p>
    <w:p w:rsidR="00CA736F" w:rsidRPr="00DC681B" w:rsidRDefault="00CA736F" w:rsidP="00CA736F">
      <w:pPr>
        <w:rPr>
          <w:rFonts w:eastAsia="Calibri"/>
          <w:sz w:val="28"/>
          <w:szCs w:val="28"/>
          <w:lang w:eastAsia="en-US"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CA736F" w:rsidRDefault="00CA736F" w:rsidP="00CA736F">
      <w:pPr>
        <w:pStyle w:val="a3"/>
        <w:rPr>
          <w:b/>
        </w:rPr>
      </w:pPr>
    </w:p>
    <w:p w:rsidR="005C3782" w:rsidRDefault="005C3782"/>
    <w:sectPr w:rsidR="005C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16"/>
    <w:rsid w:val="005C3782"/>
    <w:rsid w:val="00B16916"/>
    <w:rsid w:val="00C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36F"/>
    <w:rPr>
      <w:sz w:val="28"/>
    </w:rPr>
  </w:style>
  <w:style w:type="character" w:customStyle="1" w:styleId="a4">
    <w:name w:val="Основной текст Знак"/>
    <w:basedOn w:val="a0"/>
    <w:link w:val="a3"/>
    <w:rsid w:val="00CA7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36F"/>
    <w:rPr>
      <w:sz w:val="28"/>
    </w:rPr>
  </w:style>
  <w:style w:type="character" w:customStyle="1" w:styleId="a4">
    <w:name w:val="Основной текст Знак"/>
    <w:basedOn w:val="a0"/>
    <w:link w:val="a3"/>
    <w:rsid w:val="00CA7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2023-11-30T09:41:00Z</dcterms:created>
  <dcterms:modified xsi:type="dcterms:W3CDTF">2023-11-30T09:41:00Z</dcterms:modified>
</cp:coreProperties>
</file>